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FA5" w:rsidRPr="00384FA5" w:rsidTr="00877CC2">
        <w:tc>
          <w:tcPr>
            <w:tcW w:w="4785" w:type="dxa"/>
            <w:shd w:val="clear" w:color="auto" w:fill="auto"/>
          </w:tcPr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КУЖМАРСКАЯ СЕЛЬСКАЯ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АДМИНИСТРАЦИЯ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ЗВЕНИГОВСКОГО МУНИЦИПАЛЬНОГО РАЙОНА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РЕСПУБЛИКИ МАРИЙ ЭЛ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МАРИЙ ЭЛ РЕСПУБЛИКЫСЕ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ЗВЕНИГОВО МУНИЦИПАЛ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РАЙОНЫН 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КУЖМАРА ЯЛ КУНДЕМ 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АДМИНИСТРАЦИЙЖЕ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84FA5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ПУНЧАЛ</w:t>
            </w:r>
          </w:p>
          <w:p w:rsidR="00384FA5" w:rsidRPr="00384FA5" w:rsidRDefault="00384FA5" w:rsidP="0038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384FA5" w:rsidRPr="00384FA5" w:rsidRDefault="00384FA5" w:rsidP="00384FA5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  <w:lang w:eastAsia="ru-RU"/>
        </w:rPr>
      </w:pPr>
    </w:p>
    <w:p w:rsidR="00384FA5" w:rsidRPr="00384FA5" w:rsidRDefault="008B3AF7" w:rsidP="00384FA5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от «29» января 2021 г. №19</w:t>
      </w:r>
    </w:p>
    <w:p w:rsidR="00384FA5" w:rsidRPr="00384FA5" w:rsidRDefault="00384FA5" w:rsidP="00384FA5">
      <w:pPr>
        <w:suppressAutoHyphens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384FA5" w:rsidRPr="00384FA5" w:rsidRDefault="00384FA5" w:rsidP="00384F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FA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p w:rsidR="00384FA5" w:rsidRPr="00384FA5" w:rsidRDefault="00384FA5" w:rsidP="00384FA5">
      <w:pPr>
        <w:spacing w:after="0" w:line="240" w:lineRule="auto"/>
        <w:ind w:left="-5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изменении вида разрешенного использования</w:t>
      </w:r>
    </w:p>
    <w:p w:rsidR="00384FA5" w:rsidRPr="00384FA5" w:rsidRDefault="00384FA5" w:rsidP="00384FA5">
      <w:pPr>
        <w:spacing w:after="0" w:line="240" w:lineRule="auto"/>
        <w:ind w:left="-5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земельного участка с кадастровым номером 12:14: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84FA5">
        <w:rPr>
          <w:rFonts w:ascii="Times New Roman" w:eastAsia="Times New Roman" w:hAnsi="Times New Roman"/>
          <w:b/>
          <w:sz w:val="28"/>
          <w:szCs w:val="28"/>
          <w:lang w:eastAsia="ru-RU"/>
        </w:rPr>
        <w:t>00100</w:t>
      </w:r>
      <w:r w:rsidR="008B3AF7">
        <w:rPr>
          <w:rFonts w:ascii="Times New Roman" w:eastAsia="Times New Roman" w:hAnsi="Times New Roman"/>
          <w:b/>
          <w:sz w:val="28"/>
          <w:szCs w:val="28"/>
          <w:lang w:eastAsia="ru-RU"/>
        </w:rPr>
        <w:t>1:475</w:t>
      </w:r>
    </w:p>
    <w:p w:rsidR="00384FA5" w:rsidRPr="00384FA5" w:rsidRDefault="00384FA5" w:rsidP="00384FA5">
      <w:pPr>
        <w:spacing w:after="0" w:line="240" w:lineRule="auto"/>
        <w:ind w:left="-5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4FA5" w:rsidRPr="00384FA5" w:rsidRDefault="00177714" w:rsidP="00384FA5">
      <w:pPr>
        <w:spacing w:after="20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7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>Настоятеля Храма Вознесения Господня с. Кужмара священника Алексея Леонова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771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изменении вида разрешенного использования земельного участка,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r w:rsidR="008540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Кужмарского</w:t>
      </w:r>
      <w:proofErr w:type="spell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Звениговского</w:t>
      </w:r>
      <w:proofErr w:type="spell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Марий Эл, </w:t>
      </w:r>
      <w:r w:rsidRPr="00543901">
        <w:rPr>
          <w:rFonts w:ascii="Times New Roman" w:hAnsi="Times New Roman"/>
          <w:sz w:val="28"/>
          <w:szCs w:val="28"/>
        </w:rPr>
        <w:t xml:space="preserve">и в целях приведения </w:t>
      </w:r>
      <w:r w:rsidR="00AF6AE5">
        <w:rPr>
          <w:rFonts w:ascii="Times New Roman" w:hAnsi="Times New Roman"/>
          <w:sz w:val="28"/>
          <w:szCs w:val="28"/>
        </w:rPr>
        <w:t xml:space="preserve">вида разрешенного использования </w:t>
      </w:r>
      <w:r w:rsidRPr="00543901">
        <w:rPr>
          <w:rFonts w:ascii="Times New Roman" w:hAnsi="Times New Roman"/>
          <w:sz w:val="28"/>
          <w:szCs w:val="28"/>
        </w:rPr>
        <w:t xml:space="preserve">земельного участка в соответствии с 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 </w:t>
      </w:r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землепользования и застройки</w:t>
      </w:r>
      <w:proofErr w:type="gram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Кужмарское</w:t>
      </w:r>
      <w:proofErr w:type="spell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Звениговского</w:t>
      </w:r>
      <w:proofErr w:type="spell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Марий Эл», </w:t>
      </w:r>
      <w:r w:rsidR="00AF6AE5" w:rsidRPr="00AF6AE5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Собрания депутатов муниципального образования «</w:t>
      </w:r>
      <w:proofErr w:type="spellStart"/>
      <w:r w:rsidR="00AF6AE5" w:rsidRPr="00AF6AE5">
        <w:rPr>
          <w:rFonts w:ascii="Times New Roman" w:eastAsia="Times New Roman" w:hAnsi="Times New Roman"/>
          <w:sz w:val="28"/>
          <w:szCs w:val="28"/>
          <w:lang w:eastAsia="ru-RU"/>
        </w:rPr>
        <w:t>Кужмарское</w:t>
      </w:r>
      <w:proofErr w:type="spellEnd"/>
      <w:r w:rsidR="00AF6AE5" w:rsidRPr="00AF6A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от 14.03.2013 № 160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изм. и доп.), </w:t>
      </w:r>
      <w:proofErr w:type="spellStart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>Кужмарская</w:t>
      </w:r>
      <w:proofErr w:type="spellEnd"/>
      <w:r w:rsidR="00384FA5"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</w:p>
    <w:p w:rsidR="00384FA5" w:rsidRPr="00384FA5" w:rsidRDefault="00384FA5" w:rsidP="00384F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4FA5" w:rsidRPr="00384FA5" w:rsidRDefault="00384FA5" w:rsidP="00384FA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Изменить вид разрешенного использования земельного участка с кадастровым номером 12:14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:4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>001001:475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, категория земель - земли населенных пунктов,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площадью 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>2306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., расположенного в границах зоны 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>О-1 – общественно-деловая зона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F6AE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: Республика Марий Эл, </w:t>
      </w:r>
      <w:proofErr w:type="spellStart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Звениговский</w:t>
      </w:r>
      <w:proofErr w:type="spellEnd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ужмара</w:t>
      </w:r>
      <w:proofErr w:type="spellEnd"/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Коммунаров, д.3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 с вида разрешенного использования - «Для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здания администрации, для иного использования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>на установленный внутри  территориальной зоны</w:t>
      </w:r>
      <w:r w:rsidR="008B3AF7">
        <w:rPr>
          <w:rFonts w:ascii="Times New Roman" w:eastAsia="Times New Roman" w:hAnsi="Times New Roman"/>
          <w:sz w:val="28"/>
          <w:szCs w:val="28"/>
          <w:lang w:eastAsia="ar-SA"/>
        </w:rPr>
        <w:t xml:space="preserve"> (О-1</w:t>
      </w:r>
      <w:r w:rsidR="00FA671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использования–«</w:t>
      </w:r>
      <w:r w:rsidR="008B3AF7">
        <w:rPr>
          <w:rFonts w:ascii="Times New Roman" w:eastAsia="Times New Roman" w:hAnsi="Times New Roman"/>
          <w:sz w:val="28"/>
          <w:szCs w:val="28"/>
          <w:lang w:eastAsia="ru-RU"/>
        </w:rPr>
        <w:t>Религиозное использование</w:t>
      </w:r>
      <w:r w:rsidRPr="00384FA5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384FA5" w:rsidRPr="00384FA5" w:rsidRDefault="00384FA5" w:rsidP="00384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>2. Обеспечить внесение соответствующих изменений в управлении Федерального агентства кадастра объектов недвижимости и Управлении Федеральной службы государственной регистрации, кадастра и картографии по РМЭ.</w:t>
      </w:r>
    </w:p>
    <w:p w:rsidR="00384FA5" w:rsidRDefault="00384FA5" w:rsidP="00384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>3. Постановление вступает в силу после его обнародования.</w:t>
      </w:r>
    </w:p>
    <w:p w:rsidR="007944B4" w:rsidRPr="00384FA5" w:rsidRDefault="007944B4" w:rsidP="00384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84FA5" w:rsidRPr="00384FA5" w:rsidRDefault="00384FA5" w:rsidP="00384F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ED1" w:rsidRDefault="00384FA5" w:rsidP="007944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                                                         </w:t>
      </w:r>
      <w:r w:rsidR="00884FC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384FA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В.Н. Васильев</w:t>
      </w:r>
    </w:p>
    <w:p w:rsidR="006416E3" w:rsidRDefault="006416E3" w:rsidP="007944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6E3" w:rsidRPr="006416E3" w:rsidRDefault="006416E3" w:rsidP="006416E3">
      <w:pPr>
        <w:spacing w:after="0" w:line="240" w:lineRule="auto"/>
        <w:ind w:left="48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УТВЕРЖДЕНЫ</w:t>
      </w:r>
    </w:p>
    <w:p w:rsidR="006416E3" w:rsidRPr="006416E3" w:rsidRDefault="006416E3" w:rsidP="006416E3">
      <w:pPr>
        <w:spacing w:after="0" w:line="240" w:lineRule="auto"/>
        <w:ind w:left="48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 муниципального образования «</w:t>
      </w:r>
      <w:proofErr w:type="spellStart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>Кужмарское</w:t>
      </w:r>
      <w:proofErr w:type="spellEnd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Республики Марий Эл </w:t>
      </w:r>
    </w:p>
    <w:p w:rsidR="006416E3" w:rsidRPr="006416E3" w:rsidRDefault="006416E3" w:rsidP="006416E3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от  « </w:t>
      </w:r>
      <w:r w:rsidRPr="006416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</w:t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 w:rsidRPr="006416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марта </w:t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 2013  года № </w:t>
      </w:r>
      <w:r w:rsidRPr="006416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160</w:t>
      </w:r>
    </w:p>
    <w:p w:rsidR="006416E3" w:rsidRPr="006416E3" w:rsidRDefault="006416E3" w:rsidP="006416E3">
      <w:pPr>
        <w:spacing w:after="0" w:line="240" w:lineRule="auto"/>
        <w:ind w:left="48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6E3">
        <w:rPr>
          <w:rFonts w:ascii="Times New Roman" w:eastAsia="Times New Roman" w:hAnsi="Times New Roman"/>
          <w:sz w:val="20"/>
          <w:szCs w:val="20"/>
          <w:lang w:eastAsia="ru-RU"/>
        </w:rPr>
        <w:t>( в ред. 05.04.2017 №165, 21.12.2017 г.  №204, 26.09.2019 №289, 28.11.2019 №21)</w:t>
      </w: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416E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Правила землепользования и застройки</w:t>
      </w: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416E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16E3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proofErr w:type="spellStart"/>
      <w:r w:rsidRPr="006416E3">
        <w:rPr>
          <w:rFonts w:ascii="Times New Roman" w:eastAsia="Times New Roman" w:hAnsi="Times New Roman"/>
          <w:b/>
          <w:sz w:val="32"/>
          <w:szCs w:val="32"/>
          <w:lang w:eastAsia="ru-RU"/>
        </w:rPr>
        <w:t>Кужмарское</w:t>
      </w:r>
      <w:proofErr w:type="spellEnd"/>
      <w:r w:rsidRPr="006416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сельское поселение»</w:t>
      </w: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16E3">
        <w:rPr>
          <w:rFonts w:ascii="Times New Roman" w:eastAsia="Times New Roman" w:hAnsi="Times New Roman"/>
          <w:b/>
          <w:sz w:val="32"/>
          <w:szCs w:val="32"/>
          <w:lang w:eastAsia="ru-RU"/>
        </w:rPr>
        <w:t>Республики Марий Эл</w:t>
      </w: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16E3" w:rsidRPr="006416E3" w:rsidRDefault="006416E3" w:rsidP="006416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Кужмара</w:t>
      </w:r>
    </w:p>
    <w:p w:rsidR="006416E3" w:rsidRPr="006416E3" w:rsidRDefault="006416E3" w:rsidP="006416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>2013</w:t>
      </w:r>
    </w:p>
    <w:p w:rsidR="006416E3" w:rsidRPr="006416E3" w:rsidRDefault="006416E3" w:rsidP="006416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ЧАСТЬ ТРЕТЬЯ</w:t>
      </w:r>
    </w:p>
    <w:p w:rsidR="006416E3" w:rsidRPr="006416E3" w:rsidRDefault="006416E3" w:rsidP="00641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sz w:val="24"/>
          <w:szCs w:val="24"/>
          <w:lang w:eastAsia="ru-RU"/>
        </w:rPr>
        <w:t>ГРАДОСТРОИТЕЛЬНЫЕ РЕГЛАМЕНТЫ</w:t>
      </w:r>
    </w:p>
    <w:p w:rsidR="006416E3" w:rsidRPr="006416E3" w:rsidRDefault="006416E3" w:rsidP="006416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6416E3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>татья</w:t>
      </w:r>
      <w:proofErr w:type="spellEnd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  31</w:t>
      </w:r>
      <w:proofErr w:type="gramEnd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16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Перечень территориальных зон</w:t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>в ред.21.12.2017 №204)</w:t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16E3" w:rsidRPr="006416E3" w:rsidRDefault="006416E3" w:rsidP="00641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16E3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Территориальные зоны</w:t>
      </w: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16E3" w:rsidRPr="006416E3" w:rsidRDefault="006416E3" w:rsidP="006416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460"/>
      </w:tblGrid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Код зоны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keepNext/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ЖИЛЫЕ ЗОНЫ 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Ж-2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Зона застройки малоэтажными и </w:t>
            </w:r>
            <w:proofErr w:type="spellStart"/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жилыми домами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Ж-3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12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ДЕЛОВЫЕ ЗОНЫ 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делового, общественного и коммерческого назначения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О-2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учреждений здравоохранения и социальной защиты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О-5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центра населённого пункта</w:t>
            </w:r>
          </w:p>
        </w:tc>
      </w:tr>
      <w:tr w:rsidR="006416E3" w:rsidRPr="006416E3" w:rsidTr="00392810">
        <w:trPr>
          <w:trHeight w:val="588"/>
        </w:trPr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ПРОИЗВОДСТВЕННЫЕ ЗОНЫ 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Зона  промышленных предприятий и коммунально-складских объектов </w:t>
            </w:r>
          </w:p>
        </w:tc>
      </w:tr>
      <w:tr w:rsidR="006416E3" w:rsidRPr="006416E3" w:rsidTr="00392810">
        <w:trPr>
          <w:trHeight w:val="588"/>
        </w:trPr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ЗОНЫ ИНЖЕНЕРНОЙ И ТРАНСПОРТНОЙ ИНФРАСТРУКТУР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объектов транспортной инфраструктуры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объектов инженерной инфраструктуры и коммунального обеспечения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РЕКРЕАЦИОННЫЕ ЗОНЫ 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городских парков, скверов, садов, бульваров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Р-4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спортивных комплексов и сооружений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Р-6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особо-охраняемых природных территорий</w:t>
            </w:r>
          </w:p>
        </w:tc>
      </w:tr>
      <w:tr w:rsidR="006416E3" w:rsidRPr="006416E3" w:rsidTr="00392810">
        <w:trPr>
          <w:trHeight w:val="370"/>
        </w:trPr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ЗОНЫ СПЕЦИАЛЬНОГО НАЗНАЧЕНИЯ </w:t>
            </w:r>
          </w:p>
        </w:tc>
      </w:tr>
      <w:tr w:rsidR="006416E3" w:rsidRPr="006416E3" w:rsidTr="00392810">
        <w:trPr>
          <w:trHeight w:val="333"/>
        </w:trPr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C-1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keepNext/>
              <w:keepLines/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кладбищ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сельскохозяйственного назначения</w:t>
            </w:r>
          </w:p>
        </w:tc>
      </w:tr>
      <w:tr w:rsidR="006416E3" w:rsidRPr="006416E3" w:rsidTr="00392810">
        <w:tc>
          <w:tcPr>
            <w:tcW w:w="1402" w:type="dxa"/>
          </w:tcPr>
          <w:p w:rsidR="006416E3" w:rsidRPr="006416E3" w:rsidRDefault="006416E3" w:rsidP="006416E3">
            <w:pPr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460" w:type="dxa"/>
          </w:tcPr>
          <w:p w:rsidR="006416E3" w:rsidRPr="006416E3" w:rsidRDefault="006416E3" w:rsidP="006416E3">
            <w:pPr>
              <w:spacing w:before="40" w:after="40" w:line="240" w:lineRule="auto"/>
              <w:jc w:val="both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Зона личного подсобного хозяйства</w:t>
            </w:r>
          </w:p>
        </w:tc>
      </w:tr>
    </w:tbl>
    <w:p w:rsidR="006416E3" w:rsidRPr="006416E3" w:rsidRDefault="006416E3" w:rsidP="006416E3">
      <w:pPr>
        <w:spacing w:after="120" w:line="240" w:lineRule="auto"/>
        <w:ind w:firstLine="4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416E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ОБЩЕСТВЕНН</w:t>
      </w:r>
      <w:proofErr w:type="gramStart"/>
      <w:r w:rsidRPr="006416E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О-</w:t>
      </w:r>
      <w:proofErr w:type="gramEnd"/>
      <w:r w:rsidRPr="006416E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ДЕЛОВЫЕ ЗОНЫ</w:t>
      </w:r>
    </w:p>
    <w:p w:rsidR="006416E3" w:rsidRPr="006416E3" w:rsidRDefault="006416E3" w:rsidP="006416E3">
      <w:pPr>
        <w:spacing w:after="120" w:line="240" w:lineRule="auto"/>
        <w:ind w:firstLine="4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416E3" w:rsidRPr="006416E3" w:rsidRDefault="006416E3" w:rsidP="006416E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416E3">
        <w:rPr>
          <w:rFonts w:ascii="Times New Roman" w:eastAsia="Times New Roman" w:hAnsi="Times New Roman"/>
          <w:b/>
          <w:sz w:val="24"/>
          <w:szCs w:val="24"/>
          <w:lang w:eastAsia="ar-SA"/>
        </w:rPr>
        <w:t>О-1 - ЗОНА ДЕЛОВОГО, ОБЩЕСТВЕННОГО И КОММЕРЧЕСКОГО НАЗНАЧЕНИЯ (в ред. 17.12.2020 г. № 160)</w:t>
      </w:r>
    </w:p>
    <w:p w:rsidR="006416E3" w:rsidRPr="006416E3" w:rsidRDefault="006416E3" w:rsidP="006416E3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6416E3" w:rsidRPr="006416E3" w:rsidRDefault="006416E3" w:rsidP="006416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sz w:val="24"/>
          <w:szCs w:val="24"/>
          <w:lang w:eastAsia="ru-RU"/>
        </w:rPr>
        <w:t xml:space="preserve">Зона объектов обслуживания населения выделена для создания правовых условий формирования разнообразных объектов местного значения. </w:t>
      </w: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виды разрешенного использования:</w:t>
      </w: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0"/>
        <w:gridCol w:w="6036"/>
      </w:tblGrid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 объектов капитального строительства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Размещение объектов капитального строительства в </w:t>
            </w: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отдыха;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2.7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Обслуживание жилой застройки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  <w:proofErr w:type="gramEnd"/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2.7.1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машино</w:t>
            </w:r>
            <w:proofErr w:type="spellEnd"/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sub_1040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  <w:bookmarkEnd w:id="0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для размещения отделений почты и телеграфа;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sub_1034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  <w:bookmarkEnd w:id="1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sub_1036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развитие</w:t>
            </w:r>
            <w:bookmarkEnd w:id="2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театров, филармоний, планетариев;</w:t>
            </w:r>
            <w:proofErr w:type="gramEnd"/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площадок для празднеств и гуляний;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sub_1038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управление</w:t>
            </w:r>
            <w:bookmarkEnd w:id="3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  <w:proofErr w:type="gramEnd"/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sub_1035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просвещение</w:t>
            </w:r>
            <w:bookmarkEnd w:id="4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Религиозное </w:t>
            </w: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</w:t>
            </w: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sub_1051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  <w:bookmarkEnd w:id="5"/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спортивных баз и лагерей.</w:t>
            </w:r>
          </w:p>
        </w:tc>
      </w:tr>
      <w:tr w:rsidR="006416E3" w:rsidRPr="006416E3" w:rsidTr="0039281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Вспомогательные виды разрешенного использования:</w:t>
      </w: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7"/>
        <w:gridCol w:w="6279"/>
      </w:tblGrid>
      <w:tr w:rsidR="006416E3" w:rsidRPr="006416E3" w:rsidTr="00392810">
        <w:trPr>
          <w:trHeight w:val="16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12.0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6416E3" w:rsidRPr="006416E3" w:rsidTr="00392810">
        <w:trPr>
          <w:trHeight w:val="8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6416E3" w:rsidRPr="006416E3" w:rsidTr="00392810">
        <w:trPr>
          <w:trHeight w:val="1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4.9.1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Объекты дорожного сервиса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— 4.9.1.4</w:t>
            </w:r>
          </w:p>
        </w:tc>
      </w:tr>
      <w:tr w:rsidR="006416E3" w:rsidRPr="006416E3" w:rsidTr="00392810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гражданской обороны, являющихся частями производственных зданий</w:t>
            </w:r>
          </w:p>
        </w:tc>
      </w:tr>
    </w:tbl>
    <w:p w:rsidR="006416E3" w:rsidRPr="006416E3" w:rsidRDefault="006416E3" w:rsidP="006416E3">
      <w:pPr>
        <w:spacing w:after="0" w:line="228" w:lineRule="auto"/>
        <w:jc w:val="both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</w:p>
    <w:p w:rsidR="006416E3" w:rsidRPr="006416E3" w:rsidRDefault="006416E3" w:rsidP="006416E3">
      <w:pPr>
        <w:tabs>
          <w:tab w:val="left" w:pos="720"/>
        </w:tabs>
        <w:spacing w:after="0" w:line="228" w:lineRule="auto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Условно-разрешенные виды использования:</w:t>
      </w:r>
    </w:p>
    <w:p w:rsidR="006416E3" w:rsidRPr="006416E3" w:rsidRDefault="006416E3" w:rsidP="006416E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6552"/>
      </w:tblGrid>
      <w:tr w:rsidR="006416E3" w:rsidRPr="006416E3" w:rsidTr="00392810">
        <w:trPr>
          <w:trHeight w:val="16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индивидуальных гаражей и подсобных сооружений</w:t>
            </w:r>
          </w:p>
        </w:tc>
      </w:tr>
      <w:tr w:rsidR="006416E3" w:rsidRPr="006416E3" w:rsidTr="00392810">
        <w:trPr>
          <w:trHeight w:val="3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2.1.1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разведение декоративных и плодовых деревьев, овощных и ягодных культур; 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индивидуальных гаражей и иных вспомогательных сооружений; 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обустройство спортивных и детских площадок, площадок отдыха;</w:t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6416E3"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416E3" w:rsidRPr="006416E3" w:rsidTr="00392810">
        <w:trPr>
          <w:trHeight w:val="16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</w:tr>
      <w:tr w:rsidR="006416E3" w:rsidRPr="006416E3" w:rsidTr="00392810">
        <w:trPr>
          <w:trHeight w:val="19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6E3" w:rsidRPr="006416E3" w:rsidRDefault="006416E3" w:rsidP="006416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6E3" w:rsidRPr="006416E3" w:rsidRDefault="006416E3" w:rsidP="006416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sub_1068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  <w:bookmarkEnd w:id="6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E3" w:rsidRPr="006416E3" w:rsidRDefault="006416E3" w:rsidP="0064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6416E3" w:rsidRPr="006416E3" w:rsidRDefault="006416E3" w:rsidP="006416E3">
      <w:pPr>
        <w:spacing w:after="0" w:line="228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6E3" w:rsidRPr="006416E3" w:rsidRDefault="006416E3" w:rsidP="006416E3">
      <w:pPr>
        <w:spacing w:after="120" w:line="240" w:lineRule="auto"/>
        <w:ind w:firstLine="4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416E3" w:rsidRPr="006416E3" w:rsidRDefault="006416E3" w:rsidP="006416E3">
      <w:pPr>
        <w:spacing w:before="60" w:after="6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1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Предельные параметры земельных участков и объектов капитального строительства           в части отступов зданий от границ участков  </w:t>
      </w:r>
      <w:r w:rsidRPr="006416E3">
        <w:rPr>
          <w:rFonts w:ascii="Times New Roman" w:eastAsia="Times New Roman" w:hAnsi="Times New Roman"/>
          <w:bCs/>
          <w:sz w:val="24"/>
          <w:szCs w:val="24"/>
          <w:lang w:eastAsia="ru-RU"/>
        </w:rPr>
        <w:t>(доп. ред.21.12.2017 №204)</w:t>
      </w:r>
    </w:p>
    <w:p w:rsidR="006416E3" w:rsidRPr="006416E3" w:rsidRDefault="006416E3" w:rsidP="006416E3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33"/>
        <w:gridCol w:w="720"/>
        <w:gridCol w:w="789"/>
      </w:tblGrid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расстояние от края основной проезжей части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магист-ральных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до линии регулирования жилой застройки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расстояние от края  основной проезжей части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магист-ральных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до линии регулирования жилой застройки при условии применения </w:t>
            </w:r>
            <w:proofErr w:type="spell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шумозащитных</w:t>
            </w:r>
            <w:proofErr w:type="spell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устройств, обеспечивающих </w:t>
            </w:r>
            <w:proofErr w:type="spell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трубования</w:t>
            </w:r>
            <w:proofErr w:type="spell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СНиП 23-03-2002                       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расстояние от территорий детских дошкольных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учреж-дений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общеобразовательных школ до красных линий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расстояние между длинными сторонами зданий  (для 5- этажных зданий)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расстояние между жилыми, общественными и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вспомо-гательными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зданиями промышленных предприятий I  и II степени огнестойкости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расстояние между жилыми, общественными и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вспомо-гательными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зданиями промышленных предприятий I  и II степени огнестойкости и зданиями III степени огнестойкости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6E3" w:rsidRPr="006416E3" w:rsidTr="00392810">
        <w:tc>
          <w:tcPr>
            <w:tcW w:w="567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3" w:type="dxa"/>
          </w:tcPr>
          <w:p w:rsidR="006416E3" w:rsidRPr="006416E3" w:rsidRDefault="006416E3" w:rsidP="0064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Минимальный отступ от границы земельного участка  в целях </w:t>
            </w:r>
            <w:proofErr w:type="spellStart"/>
            <w:proofErr w:type="gramStart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опреде-ления</w:t>
            </w:r>
            <w:proofErr w:type="spellEnd"/>
            <w:proofErr w:type="gramEnd"/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 допустимого размещения зданий, строений, сооружений </w:t>
            </w:r>
          </w:p>
        </w:tc>
        <w:tc>
          <w:tcPr>
            <w:tcW w:w="720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9" w:type="dxa"/>
          </w:tcPr>
          <w:p w:rsidR="006416E3" w:rsidRPr="006416E3" w:rsidRDefault="006416E3" w:rsidP="006416E3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16E3" w:rsidRPr="007944B4" w:rsidRDefault="006416E3" w:rsidP="007944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7" w:name="_GoBack"/>
      <w:bookmarkEnd w:id="7"/>
    </w:p>
    <w:sectPr w:rsidR="006416E3" w:rsidRPr="0079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A5"/>
    <w:rsid w:val="00082836"/>
    <w:rsid w:val="00177714"/>
    <w:rsid w:val="001C3E0B"/>
    <w:rsid w:val="00236372"/>
    <w:rsid w:val="00384FA5"/>
    <w:rsid w:val="006416E3"/>
    <w:rsid w:val="00714ED1"/>
    <w:rsid w:val="007944B4"/>
    <w:rsid w:val="0085405E"/>
    <w:rsid w:val="00884FC1"/>
    <w:rsid w:val="008B3AF7"/>
    <w:rsid w:val="009426C3"/>
    <w:rsid w:val="00AF6AE5"/>
    <w:rsid w:val="00F02FB8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84FA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384F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4F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84FA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384F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4F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2021-01-29T05:20:00Z</cp:lastPrinted>
  <dcterms:created xsi:type="dcterms:W3CDTF">2021-01-29T05:27:00Z</dcterms:created>
  <dcterms:modified xsi:type="dcterms:W3CDTF">2021-01-29T05:32:00Z</dcterms:modified>
</cp:coreProperties>
</file>